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q1qh4t3l5vro" w:id="0"/>
      <w:bookmarkEnd w:id="0"/>
      <w:r w:rsidDel="00000000" w:rsidR="00000000" w:rsidRPr="00000000">
        <w:rPr>
          <w:rtl w:val="0"/>
        </w:rPr>
        <w:t xml:space="preserve">Openair Figures Notes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Authors: Monika Roznere and Andy Bean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ToC: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5">
          <w:pPr>
            <w:spacing w:after="80" w:before="80" w:line="240" w:lineRule="auto"/>
            <w:ind w:left="0" w:firstLine="0"/>
            <w:rPr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q1qh4t3l5vro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Openair Figures Notes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r1gm9hfzemjf" w:id="1"/>
      <w:bookmarkEnd w:id="1"/>
      <w:r w:rsidDel="00000000" w:rsidR="00000000" w:rsidRPr="00000000">
        <w:rPr>
          <w:rtl w:val="0"/>
        </w:rPr>
        <w:t xml:space="preserve">Table of Figures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This table runs off plots produced with the setup code: 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library(openair);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library(tidyverse);</w:t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library(worldmet);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dat &lt;- importAURN(site = "my1", year = 2000:2005);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head(dat)</w:t>
      </w:r>
      <w:r w:rsidDel="00000000" w:rsidR="00000000" w:rsidRPr="00000000">
        <w:rPr>
          <w:rtl w:val="0"/>
        </w:rPr>
      </w:r>
    </w:p>
    <w:tbl>
      <w:tblPr>
        <w:tblStyle w:val="Table1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5"/>
        <w:gridCol w:w="3135"/>
        <w:gridCol w:w="2600"/>
        <w:gridCol w:w="2600"/>
        <w:gridCol w:w="2600"/>
        <w:tblGridChange w:id="0">
          <w:tblGrid>
            <w:gridCol w:w="2025"/>
            <w:gridCol w:w="3135"/>
            <w:gridCol w:w="2600"/>
            <w:gridCol w:w="2600"/>
            <w:gridCol w:w="26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Name (function name)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Uses (and sources)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Columns Required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Code Example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Plot 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 Rose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Summarize the frequencies of winds of various velocities at a single location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(Air Pollution Control Engineering)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 Direction (wd)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 Speed (ws)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Date/Time (date)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#plot a windrose for everything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windRose(dat)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#plot by year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windRose(dat, type = "year", layout = c(3, 2))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#plot by pm10 (the type function is useful!)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windRose(dat, type = "pm10", layout = c(3, 2))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Pollution Rose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Summarize the levels of pollutants associated with certain wind directions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(Source Region ID using Kernel Smoothing)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 Direction (wd)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Pollutant (e.g. pm10)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Date/Time (date)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#basic example for nox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pollutionRose(dat, pollutant = "nox")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#link with s02 using type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pollutionRose(dat, pollutant = "nox", type = "so2", layout = c(4, 1))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#segment and normalize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pollutionRose(dat, pollutant = "nox", seg = 1, normalise = TRUE)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#seg = 1 removes the spaces between the bars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#normalize makes the length of all bars the same to see pollutant proportions more clearly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1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Polar Frequencies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Summarizes wind speeds and directions by the number of hours a wind is in a certain speed and direction. Can also add pollution data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(Polar Isopleths)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 Direction (wd)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 Speed (ws)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Pollutant (pm10)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Date/Time (date)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#Basic example, a more detailed wind description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polarFreq(dat)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#bin by year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polarFreq(dat, type = "year")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#add pollutant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polarFreq(dat, type = "year", pollutant = "pm10", statistic = "mean", min.bin = 2)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we can see in detail how high concentrations came from SE in 2000, but moved north and decreased in frequency starting in 2003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Percentile Rose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Summarizes pollutants tied to wind directions, most crucially shows the distribution of concentrations by direction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Wind Direction (wd)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Wind Speed (ws)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Pollutant (pm10)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Date/Time (date)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#basic example, the concentrations of the pollutant are marked on the rings and the percentiles are shaded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percentileRose(dat, pollutant = "pm10")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#can also customize the percentiles and smooth the plot</w:t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percentileRose(dat, pollutant = "pm10", percentile = c(25, 50, 75, 90, 95, 99), col = "jet", smooth = TRUE)</w:t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#we see the pm10 is pretty even from all directions</w:t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Polar Plots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Show the concentrations of a pollutant modeled on a wind speed surface, which can then be plotted on a map with a little work. Also can create a ratio variable of two pollutants and plot that. Shows wind speed dependence (Analysis of air quality in a street canyon…) https://www-sciencedirect-com.dartmouth.idm.oclc.org/science/article/pii/S1352231007006863?via%3Dihub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Wind Direction (wd)</w:t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Wind Speed (ws)</w:t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Pollutant (pm10)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Date/Time (date)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#basic polar plot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polarPlot(dat, pollutant = "pm10")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so we see that there is only a high conc from the sw when the wind speed is higher than usual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Polar Annulus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Plots an Annulus that shows changes in pollutant direction over time on different time scales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Wind Direction (wd)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Wind Speed (ws)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Pollutant (pm10)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Date/Time (date)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polarAnnulus(aq_berlin1, poll = "pm10", period = "season", main = "Season")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polarAnnulus(aq_berlin1, poll = "pm10", period = "weekday", main = "Weekday")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polarAnnulus(aq_berlin1, poll = "pm10", period = "hour", main = "Hour")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2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 Series Plots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Simply plots pollution level over time for the requested pollutants in the requested time frame. Averaging of values is also possible.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Easily reveals data gaps if present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Pollutant (pm10)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Date/Time (date)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plot the values of pollutants over time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timePlot(aq_berlin1,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pollutant = c("nox", "o3", "pm2.5", "pm10", "ws"),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y.relation = "free")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#in a more specific time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timePlot(selectByDate(aq_berlin1, year = 2014, month = "aug"),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pollutant = c("nox", "o3", "pm2.5", "pm10", "ws"),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y.relation = "free")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#with averaging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timePlot(aq_berlin1, pollutant = c("o3", "no2"), avg.time = "month",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y.relation = "free")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2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3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Temporal Variation Plots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Plots pollution over time on several different scales, including a 95% CI of the mean (pink shading)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 in conjunction with PolarPlot to find a ws/wd of interest and focus in on that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Pollutant (pm10)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Time/Date (date)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#Time var with normalization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timeVariation(aq_berlin1, 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pollutant = c("nox", "co", "no2", "o3"), 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normalise = TRUE)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#Time var splitting by date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aq_berlin1 &lt;- splitByDate(aq_berlin1, dates= "1/1/2014",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labels = c("before Jan. 2014", "After Jan. 2014"))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timeVariation(aq_berlin1, pollutant = "pm10", 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group = "split.by", 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difference = TRUE)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#Can also make greater CIs or group by a new feature that you determine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 Prop Plots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Show the time series plots as stacked bar charts. Time series is averaged and broken down by proportion contribution of another variable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Difficult to read with more than 3 or 4 contributions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Pollutant (pm10)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Date/Time (date)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 Speed (ws)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 Direction (wd)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Another Factor (...)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break down s02 by proportion contribution from wind direction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timeProp(selectByDate(aq_berlin1, year = 2014),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pollutant = "no2", avg.time = "7 day",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proportion = "wd", date.breaks = 10, key.position = "top",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key.columns = 4, ylab = "no2 (ug/m3)")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#break down by wind speed instead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timeProp(selectByDate(aq_berlin1, year = 2014),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pollutant = "no2",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avg.time = "7 day",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n.levels = 3,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cols = "viridis",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proportion = "ws", date.breaks = 10,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key.position = "top", key.columns = 3,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ylab = "no2 (ug/m3)")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2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Trend Level Heat Map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Creates a heat map of a pollutant on a field of two variables x and y, often grouped by year. Defaults to x = month and y = hour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Possible to modify many other ways, however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Date/Time (date)</w:t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Pollutant (pm10)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Other Factors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Ws</w:t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Wd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More pollutants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Trendlevel makes a heatmap by two variables x and y. By default it is month x and hour y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trendLevel(aq_berlin1, pollutant = "nox", cols = “viridis”)</w:t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#With wind direction as y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trendLevel(aq_berlin1, pollutant = "nox", y = "wd", 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border = "white", 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cols = "viridis")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or with one pollutant as x and another as y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trendLevel(mydata, x = "nox", y = "no2", pollutant = "o3", 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border = "white", cols = "viridis",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n.levels = 30, statistic = "max", 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limits = c(0, 50))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2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Calendar Plot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Plots the pollutant level directly onto a calendar for clear temporal viewing of peak days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Pollutant (pm10)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Time/Date (date)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Other factors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Ws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Wd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Other pollutant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basic calendar plot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calendarPlot(aq_berlin1, pollutant = "o3", year = 2014)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#annotate with the wind direction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calendarPlot(aq_berlin1, pollutant = "o3", year = 2014, annotate = "ws")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can add averaging functions or specific binning fxns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2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Theil-Sen Trends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different type of regression averaging: slope is taken between every pair of two points. This is resistant to non-normal data with a non-constant variance, and to outliers</w:t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Solid line is Theil-Sen Estimate and Dashed Lines are 95%CI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Pollutant (pm10)</w:t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Time/Date (date)</w:t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Other factors</w:t>
            </w:r>
          </w:p>
          <w:p w:rsidR="00000000" w:rsidDel="00000000" w:rsidP="00000000" w:rsidRDefault="00000000" w:rsidRPr="00000000" w14:paraId="000000E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Ws</w:t>
            </w:r>
          </w:p>
          <w:p w:rsidR="00000000" w:rsidDel="00000000" w:rsidP="00000000" w:rsidRDefault="00000000" w:rsidRPr="00000000" w14:paraId="000000ED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Wd</w:t>
            </w:r>
          </w:p>
          <w:p w:rsidR="00000000" w:rsidDel="00000000" w:rsidP="00000000" w:rsidRDefault="00000000" w:rsidRPr="00000000" w14:paraId="000000EE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Other pollutant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#basic t_s</w:t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TheilSen(aq_berlin1, pollutant = "o3", 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ylab = "ozone (ppb)", </w:t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deseason = TRUE,</w:t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date.format = "%Y")</w:t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#can be typed by wd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TheilSen(aq_berlin1, pollutant = "o3", type = "wd", </w:t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deseason = TRUE,</w:t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date.format = "%Y",</w:t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ylab = "ozone (ppb)")</w:t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1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2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Smooth Trend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Another trend type with 95% CI, is often optimized to include important data but also be quite smooth. This won't necessarily be a straight line!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Data can be deseasonalized to remove large impacts of monthly averages.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Pollutant (pm10)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Time/Date (date)</w:t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Other factors</w:t>
            </w:r>
          </w:p>
          <w:p w:rsidR="00000000" w:rsidDel="00000000" w:rsidP="00000000" w:rsidRDefault="00000000" w:rsidRPr="00000000" w14:paraId="0000010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Ws</w:t>
            </w:r>
          </w:p>
          <w:p w:rsidR="00000000" w:rsidDel="00000000" w:rsidP="00000000" w:rsidRDefault="00000000" w:rsidRPr="00000000" w14:paraId="0000010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Wd</w:t>
            </w:r>
          </w:p>
          <w:p w:rsidR="00000000" w:rsidDel="00000000" w:rsidP="00000000" w:rsidRDefault="00000000" w:rsidRPr="00000000" w14:paraId="00000106">
            <w:pPr>
              <w:widowControl w:val="0"/>
              <w:numPr>
                <w:ilvl w:val="0"/>
                <w:numId w:val="2"/>
              </w:numPr>
              <w:spacing w:line="240" w:lineRule="auto"/>
            </w:pPr>
            <w:r w:rsidDel="00000000" w:rsidR="00000000" w:rsidRPr="00000000">
              <w:rPr>
                <w:rtl w:val="0"/>
              </w:rPr>
              <w:t xml:space="preserve">Other pollutant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#smooth trend that might not be a straight line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smoothTrend(aq_berlin1, pollutant = "o3", ylab = "concentration (ppb)",</w:t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main = "monthly mean o3")</w:t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#deseasonalized (removing the effects of the seasonal cycle)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smoothTrend(aq_berlin1, pollutant = "o3", deseason = TRUE, ylab = "concentration (ppb)",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main = "monthly mean deseasonalised o3")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#with type by wind direction</w:t>
            </w:r>
          </w:p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smoothTrend(aq_berlin1, pollutant = "o3", deseason = TRUE,</w:t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type = "wd")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2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(seasonal impacts large, so remove)</w:t>
            </w:r>
          </w:p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Scatter Plots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basic data visualization tool for comparing two continuous variables. Can be made more complex through binning, formatting, and adding/making trends, etc.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Pollutants (no2, nox)</w:t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Other factors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#creating some basic and higher level scatter plots</w:t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#this is basic R scatter plot, looks nicer in ggplot2</w:t>
            </w:r>
          </w:p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data2014 &lt;- selectByDate(aq_berlin1, year = 2014)</w:t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scatterPlot(data2014, x = "nox", y = "no2")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#hex binning and shading</w:t>
            </w:r>
          </w:p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scatterPlot(data2014, x = "nox", y = "no2", method = "hexbin", col= "jet")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#further specs by density, linear fit, and grouping</w:t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#can also add z variable which is heatmapped</w:t>
            </w:r>
          </w:p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#grouping example. o3 is in shading, x and y are nox and no2, and there are charts for weekend/weekday and also season</w:t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scatterPlot(data2014, </w:t>
            </w:r>
          </w:p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x = "nox", y = "no2", z = "o3", </w:t>
            </w:r>
          </w:p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type = c("season", "weekend"),</w:t>
            </w:r>
          </w:p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limits = c(0, 30))</w:t>
            </w:r>
          </w:p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3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514475" cy="939800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Trajectory Analysis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Requires new data sets *and* is at a larger scale than the scope of this class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NEW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Conditional Quantiles/Model Evaluation/Taylor Diagrams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Functions and Processes that require complex modeling data, which is beyond the scope of this class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NEW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13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rPr/>
      </w:pPr>
      <w:bookmarkStart w:colFirst="0" w:colLast="0" w:name="_7m9lgidu7vih" w:id="2"/>
      <w:bookmarkEnd w:id="2"/>
      <w:r w:rsidDel="00000000" w:rsidR="00000000" w:rsidRPr="00000000">
        <w:rPr>
          <w:rtl w:val="0"/>
        </w:rPr>
        <w:t xml:space="preserve">Works Utilizing Pollution Figures</w:t>
      </w:r>
    </w:p>
    <w:p w:rsidR="00000000" w:rsidDel="00000000" w:rsidP="00000000" w:rsidRDefault="00000000" w:rsidRPr="00000000" w14:paraId="000001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Textbooks:</w:t>
      </w:r>
    </w:p>
    <w:p w:rsidR="00000000" w:rsidDel="00000000" w:rsidP="00000000" w:rsidRDefault="00000000" w:rsidRPr="00000000" w14:paraId="0000013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Fundamentals of Air Pollution: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https://books.google.com/books?hl=en&amp;lr=&amp;id=iFcXAwAAQBAJ&amp;oi=fnd&amp;pg=PP1&amp;dq=air+pollution&amp;ots=rgJ9sZ634s&amp;sig=Ft_IlXgI1mn8fiDpFnvXQzRhHmE#v=onepage&amp;q&amp;f=false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Wind Roses are used and appear in the text, but are not fully described</w:t>
      </w:r>
    </w:p>
    <w:p w:rsidR="00000000" w:rsidDel="00000000" w:rsidP="00000000" w:rsidRDefault="00000000" w:rsidRPr="00000000" w14:paraId="0000013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Air Pollution Control Engineering: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https://books.google.com/books?hl=en&amp;lr=&amp;id=rc0SAAAAQBAJ&amp;oi=fnd&amp;pg=PP2&amp;dq=air+pollution&amp;ots=GLrBYK3YJn&amp;sig=AQGy-yhSl3im1awTsNYc26YXg-M#v=onepage&amp;q=air%20pollution&amp;f=false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More promising, contains a primer on Wind Roses and might contain more information too</w:t>
      </w:r>
    </w:p>
    <w:p w:rsidR="00000000" w:rsidDel="00000000" w:rsidP="00000000" w:rsidRDefault="00000000" w:rsidRPr="00000000" w14:paraId="0000013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Theil on Theil-Sen Trends: </w:t>
      </w: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https://link.springer.com/chapter/10.1007/978-94-011-2546-8_20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Articles:</w:t>
      </w:r>
    </w:p>
    <w:p w:rsidR="00000000" w:rsidDel="00000000" w:rsidP="00000000" w:rsidRDefault="00000000" w:rsidRPr="00000000" w14:paraId="0000014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Source Region ID using Kernel Smoothing: 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https://pubs.acs.org/doi/10.1021/es8011723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Application of Wind Rose for Turbines: </w:t>
      </w: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https://ieeexplore.ieee.org/abstract/document/8074398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Polar Isopleth: </w:t>
      </w: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https://www-sciencedirect-com.dartmouth.idm.oclc.org/science/article/pii/0004698181901839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the Std Vector Derivation Wind Rose: 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https://journals.ametsoc.org/view/journals/atsc/14/1/0095-9634-14_1_28.xml?tab_body=pdf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Ground Level Ozone in the UK: </w:t>
      </w: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https://www-sciencedirect-com.dartmouth.idm.oclc.org/science/article/pii/S1352231006007291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Wind Data for Airport design: </w:t>
      </w: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http://jairm.org/index.php/jairm/article/view/26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 on Theil-Sen Trends: </w:t>
      </w: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https://www.tandfonline.com/doi/abs/10.1080/01621459.1968.10480934</w:t>
        </w:r>
      </w:hyperlink>
      <w:r w:rsidDel="00000000" w:rsidR="00000000" w:rsidRPr="00000000">
        <w:rPr>
          <w:rtl w:val="0"/>
        </w:rPr>
        <w:t xml:space="preserve"> </w:t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hyperlink" Target="https://books.google.com/books?hl=en&amp;lr=&amp;id=rc0SAAAAQBAJ&amp;oi=fnd&amp;pg=PP2&amp;dq=air+pollution&amp;ots=GLrBYK3YJn&amp;sig=AQGy-yhSl3im1awTsNYc26YXg-M#v=onepage&amp;q=air%20pollution&amp;f=false" TargetMode="External"/><Relationship Id="rId41" Type="http://schemas.openxmlformats.org/officeDocument/2006/relationships/hyperlink" Target="https://books.google.com/books?hl=en&amp;lr=&amp;id=iFcXAwAAQBAJ&amp;oi=fnd&amp;pg=PP1&amp;dq=air+pollution&amp;ots=rgJ9sZ634s&amp;sig=Ft_IlXgI1mn8fiDpFnvXQzRhHmE#v=onepage&amp;q&amp;f=false" TargetMode="External"/><Relationship Id="rId44" Type="http://schemas.openxmlformats.org/officeDocument/2006/relationships/hyperlink" Target="https://pubs.acs.org/doi/10.1021/es8011723" TargetMode="External"/><Relationship Id="rId43" Type="http://schemas.openxmlformats.org/officeDocument/2006/relationships/hyperlink" Target="https://link.springer.com/chapter/10.1007/978-94-011-2546-8_20" TargetMode="External"/><Relationship Id="rId46" Type="http://schemas.openxmlformats.org/officeDocument/2006/relationships/hyperlink" Target="https://www-sciencedirect-com.dartmouth.idm.oclc.org/science/article/pii/0004698181901839" TargetMode="External"/><Relationship Id="rId45" Type="http://schemas.openxmlformats.org/officeDocument/2006/relationships/hyperlink" Target="https://ieeexplore.ieee.org/abstract/document/8074398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hyperlink" Target="https://www-sciencedirect-com.dartmouth.idm.oclc.org/science/article/pii/S1352231006007291" TargetMode="External"/><Relationship Id="rId47" Type="http://schemas.openxmlformats.org/officeDocument/2006/relationships/hyperlink" Target="https://journals.ametsoc.org/view/journals/atsc/14/1/0095-9634-14_1_28.xml?tab_body=pdf" TargetMode="External"/><Relationship Id="rId49" Type="http://schemas.openxmlformats.org/officeDocument/2006/relationships/hyperlink" Target="http://jairm.org/index.php/jairm/article/view/26" TargetMode="External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0.png"/><Relationship Id="rId8" Type="http://schemas.openxmlformats.org/officeDocument/2006/relationships/image" Target="media/image9.png"/><Relationship Id="rId31" Type="http://schemas.openxmlformats.org/officeDocument/2006/relationships/image" Target="media/image30.png"/><Relationship Id="rId30" Type="http://schemas.openxmlformats.org/officeDocument/2006/relationships/image" Target="media/image13.png"/><Relationship Id="rId33" Type="http://schemas.openxmlformats.org/officeDocument/2006/relationships/image" Target="media/image21.png"/><Relationship Id="rId32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2.png"/><Relationship Id="rId37" Type="http://schemas.openxmlformats.org/officeDocument/2006/relationships/image" Target="media/image35.png"/><Relationship Id="rId36" Type="http://schemas.openxmlformats.org/officeDocument/2006/relationships/image" Target="media/image14.png"/><Relationship Id="rId39" Type="http://schemas.openxmlformats.org/officeDocument/2006/relationships/image" Target="media/image26.png"/><Relationship Id="rId38" Type="http://schemas.openxmlformats.org/officeDocument/2006/relationships/image" Target="media/image18.png"/><Relationship Id="rId20" Type="http://schemas.openxmlformats.org/officeDocument/2006/relationships/image" Target="media/image16.png"/><Relationship Id="rId22" Type="http://schemas.openxmlformats.org/officeDocument/2006/relationships/image" Target="media/image24.png"/><Relationship Id="rId21" Type="http://schemas.openxmlformats.org/officeDocument/2006/relationships/image" Target="media/image33.png"/><Relationship Id="rId24" Type="http://schemas.openxmlformats.org/officeDocument/2006/relationships/image" Target="media/image8.png"/><Relationship Id="rId23" Type="http://schemas.openxmlformats.org/officeDocument/2006/relationships/image" Target="media/image27.png"/><Relationship Id="rId26" Type="http://schemas.openxmlformats.org/officeDocument/2006/relationships/image" Target="media/image20.png"/><Relationship Id="rId25" Type="http://schemas.openxmlformats.org/officeDocument/2006/relationships/image" Target="media/image12.png"/><Relationship Id="rId28" Type="http://schemas.openxmlformats.org/officeDocument/2006/relationships/image" Target="media/image29.png"/><Relationship Id="rId27" Type="http://schemas.openxmlformats.org/officeDocument/2006/relationships/image" Target="media/image11.png"/><Relationship Id="rId29" Type="http://schemas.openxmlformats.org/officeDocument/2006/relationships/image" Target="media/image34.png"/><Relationship Id="rId50" Type="http://schemas.openxmlformats.org/officeDocument/2006/relationships/hyperlink" Target="https://www.tandfonline.com/doi/abs/10.1080/01621459.1968.10480934" TargetMode="External"/><Relationship Id="rId11" Type="http://schemas.openxmlformats.org/officeDocument/2006/relationships/image" Target="media/image28.png"/><Relationship Id="rId10" Type="http://schemas.openxmlformats.org/officeDocument/2006/relationships/image" Target="media/image25.png"/><Relationship Id="rId13" Type="http://schemas.openxmlformats.org/officeDocument/2006/relationships/image" Target="media/image22.png"/><Relationship Id="rId12" Type="http://schemas.openxmlformats.org/officeDocument/2006/relationships/image" Target="media/image1.png"/><Relationship Id="rId15" Type="http://schemas.openxmlformats.org/officeDocument/2006/relationships/image" Target="media/image4.png"/><Relationship Id="rId14" Type="http://schemas.openxmlformats.org/officeDocument/2006/relationships/image" Target="media/image7.png"/><Relationship Id="rId17" Type="http://schemas.openxmlformats.org/officeDocument/2006/relationships/image" Target="media/image5.png"/><Relationship Id="rId16" Type="http://schemas.openxmlformats.org/officeDocument/2006/relationships/image" Target="media/image3.png"/><Relationship Id="rId19" Type="http://schemas.openxmlformats.org/officeDocument/2006/relationships/image" Target="media/image23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